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11E9">
      <w:pPr>
        <w:jc w:val="both"/>
      </w:pPr>
    </w:p>
    <w:p w:rsidR="00000000" w:rsidRDefault="008F11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000000" w:rsidRDefault="008F11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ПРИОНЕЖСКИЙ МУНИЦИПАЛЬНЫЙ РАЙОН</w:t>
      </w:r>
    </w:p>
    <w:p w:rsidR="00000000" w:rsidRDefault="008F11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0000" w:rsidRDefault="008F11E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ДЕРЕВЯНСКОГО СЕЛЬСКОГО  ПОСЕЛЕНИЯ</w:t>
      </w:r>
    </w:p>
    <w:p w:rsidR="00000000" w:rsidRDefault="008F11E9">
      <w:pPr>
        <w:jc w:val="center"/>
        <w:rPr>
          <w:sz w:val="28"/>
          <w:szCs w:val="28"/>
        </w:rPr>
      </w:pPr>
    </w:p>
    <w:p w:rsidR="00000000" w:rsidRDefault="008F11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00000" w:rsidRDefault="008F11E9">
      <w:pPr>
        <w:jc w:val="center"/>
        <w:rPr>
          <w:sz w:val="28"/>
          <w:szCs w:val="28"/>
        </w:rPr>
      </w:pPr>
    </w:p>
    <w:p w:rsidR="00000000" w:rsidRDefault="008F11E9">
      <w:pPr>
        <w:jc w:val="center"/>
      </w:pPr>
      <w:r>
        <w:t>от 30.03.2020 г.                                                                                       № 8-Р</w:t>
      </w:r>
      <w:r>
        <w:pict>
          <v:line id="_x0000_s1026" style="position:absolute;left:0;text-align:left;z-index:251656704;mso-position-horizontal-relative:text;mso-position-vertical-relative:text" from="48pt,315.6pt" to="48pt,315.6pt" strokeweight=".26mm">
            <v:stroke endarrow="block" joinstyle="miter"/>
          </v:line>
        </w:pict>
      </w:r>
      <w:r>
        <w:pict>
          <v:line id="_x0000_s1027" style="position:absolute;left:0;text-align:left;z-index:251657728;mso-position-horizontal-relative:text;mso-position-vertical-relative:text" from="48pt,315.6pt" to="48pt,315.6pt" strokeweight=".26mm">
            <v:stroke endarrow="block" joinstyle="miter"/>
          </v:line>
        </w:pict>
      </w:r>
    </w:p>
    <w:p w:rsidR="00000000" w:rsidRDefault="008F11E9">
      <w:pPr>
        <w:pStyle w:val="af2"/>
        <w:spacing w:before="0" w:after="0"/>
        <w:ind w:right="0" w:firstLine="0"/>
        <w:jc w:val="both"/>
        <w:rPr>
          <w:i w:val="0"/>
          <w:iCs w:val="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20"/>
      </w:tblGrid>
      <w:tr w:rsidR="00000000">
        <w:tc>
          <w:tcPr>
            <w:tcW w:w="9720" w:type="dxa"/>
            <w:shd w:val="clear" w:color="auto" w:fill="auto"/>
          </w:tcPr>
          <w:p w:rsidR="00000000" w:rsidRDefault="008F11E9">
            <w:pPr>
              <w:snapToGrid w:val="0"/>
              <w:ind w:left="-57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 xml:space="preserve">Об утверждении положения </w:t>
            </w:r>
            <w:r>
              <w:rPr>
                <w:b/>
              </w:rPr>
              <w:t>об о</w:t>
            </w:r>
            <w:r>
              <w:rPr>
                <w:b/>
              </w:rPr>
              <w:t xml:space="preserve">тделе финансов и централизованного бухгалтерского учета и отчетности Администрации </w:t>
            </w:r>
            <w:proofErr w:type="spellStart"/>
            <w:r>
              <w:rPr>
                <w:b/>
              </w:rPr>
              <w:t>Деревянского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000000" w:rsidRDefault="008F11E9">
            <w:pPr>
              <w:pStyle w:val="af2"/>
              <w:spacing w:before="0" w:after="0"/>
              <w:ind w:right="0" w:firstLine="0"/>
              <w:jc w:val="center"/>
              <w:rPr>
                <w:b/>
                <w:bCs/>
                <w:i w:val="0"/>
                <w:iCs w:val="0"/>
              </w:rPr>
            </w:pPr>
          </w:p>
        </w:tc>
      </w:tr>
    </w:tbl>
    <w:p w:rsidR="00000000" w:rsidRDefault="008F11E9">
      <w:pPr>
        <w:pStyle w:val="af1"/>
      </w:pPr>
      <w:r>
        <w:pict>
          <v:line id="_x0000_s1028" style="position:absolute;left:0;text-align:left;z-index:251658752;mso-position-horizontal-relative:text;mso-position-vertical-relative:text" from="-12pt,.25pt" to="-12pt,.25pt" strokeweight=".26mm">
            <v:stroke startarrow="block" endarrow="block" joinstyle="miter"/>
          </v:line>
        </w:pict>
      </w:r>
    </w:p>
    <w:p w:rsidR="00000000" w:rsidRDefault="008F11E9">
      <w:pPr>
        <w:pStyle w:val="af1"/>
      </w:pPr>
    </w:p>
    <w:p w:rsidR="00000000" w:rsidRDefault="008F11E9">
      <w:pPr>
        <w:pStyle w:val="af1"/>
      </w:pPr>
    </w:p>
    <w:p w:rsidR="00000000" w:rsidRDefault="008F11E9">
      <w:pPr>
        <w:pStyle w:val="af1"/>
        <w:jc w:val="both"/>
      </w:pPr>
      <w:r>
        <w:t>Руководствуясь Федеральным законом от 06 октября 2003 года № 131-ФЗ «Об общих принципах организации местного самоуправления в Российск</w:t>
      </w:r>
      <w:r>
        <w:t>ой Федерации»</w:t>
      </w:r>
    </w:p>
    <w:p w:rsidR="00000000" w:rsidRDefault="008F11E9">
      <w:pPr>
        <w:pStyle w:val="af1"/>
        <w:jc w:val="both"/>
      </w:pPr>
    </w:p>
    <w:p w:rsidR="00000000" w:rsidRDefault="008F11E9">
      <w:pPr>
        <w:pStyle w:val="af1"/>
        <w:jc w:val="both"/>
      </w:pPr>
    </w:p>
    <w:p w:rsidR="00000000" w:rsidRDefault="008F11E9">
      <w:pPr>
        <w:pStyle w:val="af1"/>
        <w:jc w:val="both"/>
      </w:pPr>
    </w:p>
    <w:p w:rsidR="00000000" w:rsidRDefault="008F11E9">
      <w:pPr>
        <w:pStyle w:val="af1"/>
        <w:jc w:val="both"/>
      </w:pPr>
    </w:p>
    <w:p w:rsidR="00000000" w:rsidRDefault="008F11E9">
      <w:pPr>
        <w:pStyle w:val="af1"/>
        <w:jc w:val="both"/>
      </w:pPr>
    </w:p>
    <w:p w:rsidR="00000000" w:rsidRDefault="008F11E9">
      <w:pPr>
        <w:pStyle w:val="af1"/>
        <w:jc w:val="both"/>
      </w:pPr>
    </w:p>
    <w:p w:rsidR="00000000" w:rsidRDefault="008F11E9">
      <w:pPr>
        <w:pStyle w:val="af0"/>
        <w:tabs>
          <w:tab w:val="left" w:pos="708"/>
        </w:tabs>
        <w:spacing w:before="0"/>
        <w:ind w:right="0"/>
        <w:jc w:val="both"/>
        <w:rPr>
          <w:caps w:val="0"/>
        </w:rPr>
      </w:pPr>
      <w:r>
        <w:rPr>
          <w:caps w:val="0"/>
        </w:rPr>
        <w:tab/>
        <w:t>1. Утвердить положение</w:t>
      </w:r>
      <w:r>
        <w:rPr>
          <w:caps w:val="0"/>
          <w:color w:val="FF0000"/>
        </w:rPr>
        <w:t xml:space="preserve"> </w:t>
      </w:r>
      <w:r>
        <w:rPr>
          <w:caps w:val="0"/>
        </w:rPr>
        <w:t xml:space="preserve">об отделе финансов и централизованного бухгалтерского учета и отчетности Администрации </w:t>
      </w:r>
      <w:proofErr w:type="spellStart"/>
      <w:r>
        <w:rPr>
          <w:caps w:val="0"/>
        </w:rPr>
        <w:t>Деревянского</w:t>
      </w:r>
      <w:proofErr w:type="spellEnd"/>
      <w:r>
        <w:rPr>
          <w:caps w:val="0"/>
        </w:rPr>
        <w:t xml:space="preserve"> сельского поселения</w:t>
      </w:r>
      <w:r>
        <w:rPr>
          <w:b/>
        </w:rPr>
        <w:t xml:space="preserve"> </w:t>
      </w:r>
      <w:r>
        <w:rPr>
          <w:caps w:val="0"/>
        </w:rPr>
        <w:t>(приложение № 1).</w:t>
      </w:r>
    </w:p>
    <w:p w:rsidR="00000000" w:rsidRDefault="008F11E9">
      <w:pPr>
        <w:jc w:val="both"/>
      </w:pPr>
      <w:r>
        <w:tab/>
        <w:t>2. Контроль за исполнение настоящего распоряжения возложить на начальника</w:t>
      </w:r>
      <w:r>
        <w:t xml:space="preserve"> отдела  </w:t>
      </w:r>
      <w:r>
        <w:t xml:space="preserve">финансов и централизованного бухгалтерского учета и отчетности Администрации </w:t>
      </w:r>
      <w:proofErr w:type="spellStart"/>
      <w:r>
        <w:t>Деревянского</w:t>
      </w:r>
      <w:proofErr w:type="spellEnd"/>
      <w:r>
        <w:t xml:space="preserve"> сельского поселения зам. Главы </w:t>
      </w:r>
      <w:proofErr w:type="spellStart"/>
      <w:r>
        <w:t>Сакалаускене</w:t>
      </w:r>
      <w:proofErr w:type="spellEnd"/>
      <w:r>
        <w:t xml:space="preserve"> Е.С.</w:t>
      </w: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  <w:r>
        <w:t xml:space="preserve">Глава </w:t>
      </w:r>
      <w:proofErr w:type="spellStart"/>
      <w:r>
        <w:t>Деревянского</w:t>
      </w:r>
      <w:proofErr w:type="spellEnd"/>
      <w:r>
        <w:t xml:space="preserve"> сельского поселения                                      Сухарев В.А.              </w:t>
      </w:r>
      <w:r>
        <w:t xml:space="preserve">                             </w:t>
      </w: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  <w:rPr>
          <w:sz w:val="28"/>
          <w:szCs w:val="28"/>
        </w:rPr>
      </w:pPr>
    </w:p>
    <w:p w:rsidR="00000000" w:rsidRDefault="008F11E9">
      <w:pPr>
        <w:jc w:val="center"/>
        <w:rPr>
          <w:b/>
        </w:rPr>
      </w:pPr>
    </w:p>
    <w:p w:rsidR="00000000" w:rsidRDefault="008F11E9">
      <w:pPr>
        <w:jc w:val="center"/>
        <w:rPr>
          <w:b/>
        </w:rPr>
      </w:pPr>
    </w:p>
    <w:p w:rsidR="00000000" w:rsidRDefault="008F11E9">
      <w:pPr>
        <w:jc w:val="center"/>
        <w:rPr>
          <w:b/>
        </w:rPr>
      </w:pPr>
    </w:p>
    <w:p w:rsidR="00000000" w:rsidRDefault="008F11E9">
      <w:pPr>
        <w:jc w:val="center"/>
        <w:rPr>
          <w:b/>
        </w:rPr>
      </w:pPr>
    </w:p>
    <w:p w:rsidR="00000000" w:rsidRDefault="008F11E9">
      <w:pPr>
        <w:jc w:val="center"/>
        <w:rPr>
          <w:b/>
        </w:rPr>
      </w:pPr>
    </w:p>
    <w:p w:rsidR="00000000" w:rsidRDefault="008F11E9">
      <w:pPr>
        <w:rPr>
          <w:b/>
        </w:rPr>
      </w:pPr>
    </w:p>
    <w:p w:rsidR="00000000" w:rsidRDefault="008F11E9">
      <w:pPr>
        <w:rPr>
          <w:b/>
        </w:rPr>
      </w:pPr>
    </w:p>
    <w:p w:rsidR="00000000" w:rsidRDefault="008F11E9">
      <w:pPr>
        <w:rPr>
          <w:b/>
        </w:rPr>
      </w:pPr>
    </w:p>
    <w:p w:rsidR="00000000" w:rsidRDefault="008F11E9">
      <w:pPr>
        <w:rPr>
          <w:b/>
        </w:rPr>
      </w:pPr>
    </w:p>
    <w:p w:rsidR="00000000" w:rsidRDefault="008F11E9">
      <w:pPr>
        <w:rPr>
          <w:b/>
        </w:rPr>
      </w:pPr>
    </w:p>
    <w:tbl>
      <w:tblPr>
        <w:tblW w:w="0" w:type="auto"/>
        <w:tblInd w:w="5778" w:type="dxa"/>
        <w:tblLayout w:type="fixed"/>
        <w:tblLook w:val="0000"/>
      </w:tblPr>
      <w:tblGrid>
        <w:gridCol w:w="4076"/>
      </w:tblGrid>
      <w:tr w:rsidR="00000000">
        <w:tc>
          <w:tcPr>
            <w:tcW w:w="4076" w:type="dxa"/>
            <w:shd w:val="clear" w:color="auto" w:fill="auto"/>
          </w:tcPr>
          <w:p w:rsidR="00000000" w:rsidRDefault="008F11E9">
            <w:pPr>
              <w:snapToGrid w:val="0"/>
            </w:pPr>
            <w:r>
              <w:lastRenderedPageBreak/>
              <w:t>Приложение №1</w:t>
            </w:r>
          </w:p>
          <w:p w:rsidR="00000000" w:rsidRDefault="008F11E9">
            <w:r>
              <w:t xml:space="preserve">к распоряжению Главы поселения </w:t>
            </w:r>
          </w:p>
          <w:p w:rsidR="00000000" w:rsidRDefault="008F11E9">
            <w:r>
              <w:t>от «30» марта 2020 года № 8-Р</w:t>
            </w:r>
          </w:p>
        </w:tc>
      </w:tr>
    </w:tbl>
    <w:p w:rsidR="00000000" w:rsidRDefault="008F11E9"/>
    <w:p w:rsidR="00000000" w:rsidRDefault="008F11E9">
      <w:pPr>
        <w:ind w:left="-57"/>
        <w:jc w:val="center"/>
        <w:rPr>
          <w:b/>
        </w:rPr>
      </w:pPr>
      <w:r>
        <w:rPr>
          <w:b/>
        </w:rPr>
        <w:t>ПОЛОЖЕНИЕ</w:t>
      </w:r>
    </w:p>
    <w:p w:rsidR="00000000" w:rsidRDefault="008F11E9">
      <w:pPr>
        <w:snapToGrid w:val="0"/>
        <w:ind w:left="-57"/>
        <w:jc w:val="center"/>
        <w:rPr>
          <w:b/>
        </w:rPr>
      </w:pPr>
      <w:r>
        <w:rPr>
          <w:b/>
        </w:rPr>
        <w:t xml:space="preserve">отдела финансов и централизованного бухгалтерского учета и отчетности Администрации </w:t>
      </w:r>
      <w:proofErr w:type="spellStart"/>
      <w:r>
        <w:rPr>
          <w:b/>
        </w:rPr>
        <w:t>Деревянского</w:t>
      </w:r>
      <w:proofErr w:type="spellEnd"/>
      <w:r>
        <w:rPr>
          <w:b/>
        </w:rPr>
        <w:t xml:space="preserve"> сельского поселения</w:t>
      </w:r>
    </w:p>
    <w:p w:rsidR="00000000" w:rsidRDefault="008F11E9">
      <w:pPr>
        <w:pStyle w:val="af2"/>
        <w:spacing w:before="0" w:after="0"/>
        <w:ind w:right="0" w:firstLine="0"/>
        <w:jc w:val="center"/>
        <w:rPr>
          <w:b/>
          <w:bCs/>
          <w:i w:val="0"/>
          <w:iCs w:val="0"/>
        </w:rPr>
      </w:pPr>
    </w:p>
    <w:p w:rsidR="00000000" w:rsidRDefault="008F11E9">
      <w:pPr>
        <w:jc w:val="both"/>
      </w:pPr>
    </w:p>
    <w:p w:rsidR="00000000" w:rsidRDefault="008F11E9">
      <w:pPr>
        <w:jc w:val="both"/>
      </w:pPr>
    </w:p>
    <w:p w:rsidR="00000000" w:rsidRDefault="008F11E9">
      <w:pPr>
        <w:jc w:val="both"/>
      </w:pPr>
      <w:r>
        <w:t xml:space="preserve"> </w:t>
      </w:r>
      <w:r>
        <w:t xml:space="preserve">                                                                              </w:t>
      </w:r>
    </w:p>
    <w:p w:rsidR="00000000" w:rsidRDefault="008F11E9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00000" w:rsidRDefault="008F11E9">
      <w:pPr>
        <w:jc w:val="both"/>
      </w:pPr>
    </w:p>
    <w:p w:rsidR="00000000" w:rsidRDefault="008F11E9">
      <w:pPr>
        <w:ind w:firstLine="360"/>
        <w:jc w:val="both"/>
      </w:pPr>
      <w:r>
        <w:t xml:space="preserve">1.1. Отдел </w:t>
      </w:r>
      <w:r>
        <w:t xml:space="preserve">финансов и централизованного бухгалтерского учета и отчетности Администрации </w:t>
      </w:r>
      <w:proofErr w:type="spellStart"/>
      <w:r>
        <w:t>Деревянского</w:t>
      </w:r>
      <w:proofErr w:type="spellEnd"/>
      <w:r>
        <w:t xml:space="preserve"> сельского поселения</w:t>
      </w:r>
      <w:r>
        <w:t xml:space="preserve"> (далее – Отдел) является структурной</w:t>
      </w:r>
      <w:r>
        <w:t xml:space="preserve"> частью, призван обеспечивать ведение бухгалтерского учета, реализовывать единую финансовую политику в формировании и исполнении бюджета </w:t>
      </w:r>
      <w:proofErr w:type="spellStart"/>
      <w:r>
        <w:t>Деревянского</w:t>
      </w:r>
      <w:proofErr w:type="spellEnd"/>
      <w:r>
        <w:t xml:space="preserve"> сельского поселения (далее – Поселение).</w:t>
      </w:r>
    </w:p>
    <w:p w:rsidR="00000000" w:rsidRDefault="008F11E9">
      <w:pPr>
        <w:ind w:firstLine="360"/>
        <w:jc w:val="both"/>
      </w:pPr>
      <w:r>
        <w:t xml:space="preserve">1.2. Отдел по всем вопросам своей деятельности подчиняется Главе </w:t>
      </w:r>
      <w:r>
        <w:t xml:space="preserve">  </w:t>
      </w:r>
      <w:proofErr w:type="spellStart"/>
      <w:r>
        <w:t>Деревянского</w:t>
      </w:r>
      <w:proofErr w:type="spellEnd"/>
      <w:r>
        <w:t xml:space="preserve"> сельского поселения (далее – Глава поселения).</w:t>
      </w:r>
    </w:p>
    <w:p w:rsidR="00000000" w:rsidRDefault="008F11E9">
      <w:pPr>
        <w:ind w:firstLine="360"/>
        <w:jc w:val="both"/>
      </w:pPr>
      <w:r>
        <w:t>1.3. Отдел  в своей работе руководствуется:</w:t>
      </w:r>
    </w:p>
    <w:p w:rsidR="00000000" w:rsidRDefault="008F11E9">
      <w:pPr>
        <w:jc w:val="both"/>
      </w:pPr>
      <w:r>
        <w:t>-  Конституцией Российской Федерации;</w:t>
      </w:r>
    </w:p>
    <w:p w:rsidR="00000000" w:rsidRDefault="008F11E9">
      <w:pPr>
        <w:jc w:val="both"/>
      </w:pPr>
      <w:r>
        <w:t>- указами и распоряжениями Президента Российской Федерации;</w:t>
      </w:r>
    </w:p>
    <w:p w:rsidR="00000000" w:rsidRDefault="008F11E9">
      <w:pPr>
        <w:jc w:val="both"/>
      </w:pPr>
      <w:r>
        <w:t>-  бюджетным кодексом Российской Федерации;</w:t>
      </w:r>
    </w:p>
    <w:p w:rsidR="00000000" w:rsidRDefault="008F11E9">
      <w:pPr>
        <w:jc w:val="both"/>
      </w:pPr>
      <w:r>
        <w:t>- федера</w:t>
      </w:r>
      <w:r>
        <w:t xml:space="preserve">льным законом от  06.10.2003 № 131-ФЗ "Об общих принципах организации </w:t>
      </w:r>
    </w:p>
    <w:p w:rsidR="00000000" w:rsidRDefault="008F11E9">
      <w:pPr>
        <w:overflowPunct w:val="0"/>
        <w:autoSpaceDE w:val="0"/>
        <w:jc w:val="both"/>
      </w:pPr>
      <w:r>
        <w:t>местного самоуправления в Российской Федерации»;</w:t>
      </w:r>
    </w:p>
    <w:p w:rsidR="00000000" w:rsidRDefault="008F11E9">
      <w:pPr>
        <w:overflowPunct w:val="0"/>
        <w:autoSpaceDE w:val="0"/>
        <w:jc w:val="both"/>
      </w:pPr>
      <w:r>
        <w:rPr>
          <w:szCs w:val="20"/>
        </w:rPr>
        <w:t xml:space="preserve">-  </w:t>
      </w:r>
      <w:r>
        <w:t>федеральными законами и иными нормативно-правовыми актами Российской Федерации;</w:t>
      </w:r>
    </w:p>
    <w:p w:rsidR="00000000" w:rsidRDefault="008F11E9">
      <w:pPr>
        <w:overflowPunct w:val="0"/>
        <w:autoSpaceDE w:val="0"/>
        <w:jc w:val="both"/>
      </w:pPr>
      <w:r>
        <w:t>- постановлениями и распоряжениями Правительства Росс</w:t>
      </w:r>
      <w:r>
        <w:t>ийской Федерации;</w:t>
      </w:r>
    </w:p>
    <w:p w:rsidR="00000000" w:rsidRDefault="008F11E9">
      <w:pPr>
        <w:overflowPunct w:val="0"/>
        <w:autoSpaceDE w:val="0"/>
        <w:jc w:val="both"/>
      </w:pPr>
      <w:r>
        <w:t>регулирующие  вопросы  бюджетного планирования, бухгалтерского учёта и отчётности;</w:t>
      </w:r>
    </w:p>
    <w:p w:rsidR="00000000" w:rsidRDefault="008F11E9">
      <w:pPr>
        <w:jc w:val="both"/>
      </w:pPr>
      <w:r>
        <w:t>- законами и нормативно-правовыми актами  Республики Карелия;</w:t>
      </w:r>
    </w:p>
    <w:p w:rsidR="00000000" w:rsidRDefault="008F11E9">
      <w:pPr>
        <w:jc w:val="both"/>
      </w:pPr>
      <w:r>
        <w:t xml:space="preserve">- Уставом муниципального образования </w:t>
      </w:r>
      <w:proofErr w:type="spellStart"/>
      <w:r>
        <w:t>Деревянского</w:t>
      </w:r>
      <w:proofErr w:type="spellEnd"/>
      <w:r>
        <w:t xml:space="preserve"> поселения; </w:t>
      </w:r>
    </w:p>
    <w:p w:rsidR="00000000" w:rsidRDefault="008F11E9">
      <w:pPr>
        <w:jc w:val="both"/>
      </w:pPr>
      <w:r>
        <w:t>- распоряжениями и постановлени</w:t>
      </w:r>
      <w:r>
        <w:t>ями Главы  поселения;</w:t>
      </w:r>
    </w:p>
    <w:p w:rsidR="00000000" w:rsidRDefault="008F11E9">
      <w:pPr>
        <w:jc w:val="both"/>
      </w:pPr>
      <w:r>
        <w:t xml:space="preserve">- решениями Собрания депутатов </w:t>
      </w:r>
      <w:proofErr w:type="spellStart"/>
      <w:r>
        <w:t>Деревянского</w:t>
      </w:r>
      <w:proofErr w:type="spellEnd"/>
      <w:r>
        <w:t xml:space="preserve"> </w:t>
      </w:r>
      <w:proofErr w:type="spellStart"/>
      <w:r>
        <w:t>сльского</w:t>
      </w:r>
      <w:proofErr w:type="spellEnd"/>
      <w:r>
        <w:t xml:space="preserve"> поселения;</w:t>
      </w:r>
    </w:p>
    <w:p w:rsidR="00000000" w:rsidRDefault="008F11E9">
      <w:pPr>
        <w:jc w:val="both"/>
      </w:pPr>
      <w:r>
        <w:t>- настоящим Положением.</w:t>
      </w:r>
    </w:p>
    <w:p w:rsidR="00000000" w:rsidRDefault="008F11E9">
      <w:pPr>
        <w:ind w:firstLine="360"/>
        <w:jc w:val="both"/>
      </w:pPr>
      <w:r>
        <w:t>1.4.  Общее руководство и контроль за деятельностью Отдела осуществляет начальник отдела, назначаемый распоряжением Главы поселения.</w:t>
      </w:r>
    </w:p>
    <w:p w:rsidR="00000000" w:rsidRDefault="008F11E9">
      <w:pPr>
        <w:ind w:firstLine="360"/>
        <w:jc w:val="both"/>
      </w:pPr>
      <w:r>
        <w:t xml:space="preserve">1.5. В целях </w:t>
      </w:r>
      <w:r>
        <w:t>реализации закреплённых за Отделом задач и функций, Отдел в пределах своей компетенции взаимодействует со всеми структурными подразделениями администрации поселения, представительным органом местного самоуправления, с предприятиями, учреждениями, осуществл</w:t>
      </w:r>
      <w:r>
        <w:t>яющими свою деятельность на территории поселения, а также со специалистами администрации округа и района.</w:t>
      </w:r>
    </w:p>
    <w:p w:rsidR="00000000" w:rsidRDefault="008F11E9">
      <w:pPr>
        <w:jc w:val="both"/>
      </w:pPr>
    </w:p>
    <w:p w:rsidR="00000000" w:rsidRDefault="008F11E9">
      <w:pPr>
        <w:jc w:val="center"/>
        <w:rPr>
          <w:b/>
          <w:bCs/>
        </w:rPr>
      </w:pPr>
      <w:r>
        <w:rPr>
          <w:b/>
          <w:bCs/>
        </w:rPr>
        <w:t>2. Основные задачи</w:t>
      </w:r>
    </w:p>
    <w:p w:rsidR="00000000" w:rsidRDefault="008F11E9">
      <w:pPr>
        <w:jc w:val="both"/>
        <w:rPr>
          <w:b/>
          <w:bCs/>
        </w:rPr>
      </w:pPr>
    </w:p>
    <w:p w:rsidR="00000000" w:rsidRDefault="008F11E9">
      <w:pPr>
        <w:ind w:firstLine="360"/>
        <w:jc w:val="both"/>
        <w:rPr>
          <w:szCs w:val="28"/>
        </w:rPr>
      </w:pPr>
      <w:r>
        <w:rPr>
          <w:szCs w:val="28"/>
        </w:rPr>
        <w:t>Основными задачами Отдела являются:</w:t>
      </w:r>
    </w:p>
    <w:p w:rsidR="00000000" w:rsidRDefault="008F11E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2.1. Разработка и реализация основных направлений бюджетной и налоговой политики </w:t>
      </w:r>
      <w:proofErr w:type="spellStart"/>
      <w:r>
        <w:rPr>
          <w:color w:val="000000"/>
        </w:rPr>
        <w:t>Деревянского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посления</w:t>
      </w:r>
      <w:proofErr w:type="spellEnd"/>
      <w:r>
        <w:t xml:space="preserve"> </w:t>
      </w:r>
      <w:r>
        <w:rPr>
          <w:color w:val="000000"/>
        </w:rPr>
        <w:t>в рамках бюджетного процесса на очередной финансовый год и планируемый период.</w:t>
      </w:r>
    </w:p>
    <w:p w:rsidR="00000000" w:rsidRDefault="008F11E9">
      <w:pPr>
        <w:ind w:right="-1" w:firstLine="360"/>
        <w:jc w:val="both"/>
        <w:rPr>
          <w:color w:val="000000"/>
        </w:rPr>
      </w:pPr>
      <w:r>
        <w:rPr>
          <w:color w:val="000000"/>
        </w:rPr>
        <w:t xml:space="preserve">2.2.Организация работы и методическое руководство в области составления проекта бюджета </w:t>
      </w:r>
      <w:proofErr w:type="spellStart"/>
      <w:r>
        <w:rPr>
          <w:color w:val="000000"/>
        </w:rPr>
        <w:t>Деревянского</w:t>
      </w:r>
      <w:proofErr w:type="spellEnd"/>
      <w:r>
        <w:rPr>
          <w:color w:val="000000"/>
        </w:rPr>
        <w:t xml:space="preserve"> сельского поселения</w:t>
      </w:r>
      <w:r>
        <w:t xml:space="preserve"> (</w:t>
      </w:r>
      <w:proofErr w:type="spellStart"/>
      <w:r>
        <w:t>далее-местный</w:t>
      </w:r>
      <w:proofErr w:type="spellEnd"/>
      <w:r>
        <w:t xml:space="preserve"> бюджет)</w:t>
      </w:r>
      <w:r>
        <w:rPr>
          <w:color w:val="000000"/>
        </w:rPr>
        <w:t xml:space="preserve"> на очередной </w:t>
      </w:r>
      <w:r>
        <w:rPr>
          <w:color w:val="000000"/>
        </w:rPr>
        <w:t>финансовый год и планируемый период.</w:t>
      </w:r>
    </w:p>
    <w:p w:rsidR="00000000" w:rsidRDefault="008F11E9">
      <w:pPr>
        <w:ind w:right="283" w:firstLine="360"/>
        <w:jc w:val="both"/>
      </w:pPr>
      <w:r>
        <w:t>2.3. Организация исполнение местного бюджета.</w:t>
      </w:r>
    </w:p>
    <w:p w:rsidR="00000000" w:rsidRDefault="008F11E9">
      <w:pPr>
        <w:ind w:right="283" w:firstLine="360"/>
        <w:jc w:val="both"/>
      </w:pPr>
      <w:r>
        <w:t>2.4. Составление отчета об исполнении местного бюджета.</w:t>
      </w:r>
    </w:p>
    <w:p w:rsidR="00000000" w:rsidRDefault="008F11E9">
      <w:pPr>
        <w:ind w:right="-1" w:firstLine="360"/>
        <w:jc w:val="both"/>
      </w:pPr>
      <w:r>
        <w:rPr>
          <w:color w:val="000000"/>
        </w:rPr>
        <w:lastRenderedPageBreak/>
        <w:t>2.5. Развитие и совершенствование бюджетного процесса, методов бюджетного планирования, исполнения бюджета и отчетнос</w:t>
      </w:r>
      <w:r>
        <w:rPr>
          <w:color w:val="000000"/>
        </w:rPr>
        <w:t>ти</w:t>
      </w:r>
      <w:r>
        <w:t xml:space="preserve"> муниципального образования.</w:t>
      </w:r>
    </w:p>
    <w:p w:rsidR="00000000" w:rsidRDefault="008F11E9">
      <w:pPr>
        <w:ind w:right="-1" w:firstLine="360"/>
        <w:jc w:val="both"/>
      </w:pPr>
      <w:r>
        <w:t>2.6. Составление и ведение сводной бюджетной росписи местного бюджета.</w:t>
      </w:r>
    </w:p>
    <w:p w:rsidR="00000000" w:rsidRDefault="008F11E9">
      <w:pPr>
        <w:ind w:right="283" w:firstLine="360"/>
        <w:jc w:val="both"/>
      </w:pPr>
      <w:r>
        <w:t>2.7. Составление и ведение кассового плана местного бюджета;</w:t>
      </w:r>
    </w:p>
    <w:p w:rsidR="00000000" w:rsidRDefault="008F11E9">
      <w:pPr>
        <w:ind w:firstLine="360"/>
        <w:jc w:val="both"/>
      </w:pPr>
      <w:r>
        <w:t>2.8. Организация и ведение бухгалтерского (бюджетного), налогового, статистического учета фин</w:t>
      </w:r>
      <w:r>
        <w:t>ансовой и хозяйственной деятельности Администрации;</w:t>
      </w:r>
    </w:p>
    <w:p w:rsidR="00000000" w:rsidRDefault="008F11E9">
      <w:pPr>
        <w:ind w:firstLine="360"/>
        <w:jc w:val="both"/>
      </w:pPr>
      <w:r>
        <w:t>2.9. Формирование учетной политики;</w:t>
      </w:r>
    </w:p>
    <w:p w:rsidR="00000000" w:rsidRDefault="008F11E9">
      <w:pPr>
        <w:numPr>
          <w:ilvl w:val="1"/>
          <w:numId w:val="2"/>
        </w:numPr>
        <w:ind w:left="0" w:firstLine="360"/>
        <w:jc w:val="both"/>
      </w:pPr>
      <w:r>
        <w:t>Сдача бухгалтерской (бюджетной), налоговой, статистической отчетности в соответствующие органы.</w:t>
      </w:r>
    </w:p>
    <w:p w:rsidR="00000000" w:rsidRDefault="008F11E9">
      <w:pPr>
        <w:numPr>
          <w:ilvl w:val="1"/>
          <w:numId w:val="2"/>
        </w:numPr>
        <w:ind w:left="0" w:firstLine="360"/>
        <w:jc w:val="both"/>
      </w:pPr>
      <w:r>
        <w:t>Осуществление внутреннего муниципального финансового контроля.</w:t>
      </w:r>
    </w:p>
    <w:p w:rsidR="00000000" w:rsidRDefault="008F11E9">
      <w:pPr>
        <w:ind w:right="283" w:firstLine="360"/>
        <w:jc w:val="both"/>
      </w:pPr>
      <w:r>
        <w:t>2.11.  Ин</w:t>
      </w:r>
      <w:r>
        <w:t>ые задачи в сфере проведения единой муниципальной финансовой, налоговой и бюджетной политики на территории муниципального образования.</w:t>
      </w:r>
    </w:p>
    <w:p w:rsidR="00000000" w:rsidRDefault="008F11E9">
      <w:pPr>
        <w:jc w:val="both"/>
      </w:pPr>
    </w:p>
    <w:p w:rsidR="00000000" w:rsidRDefault="008F11E9">
      <w:pPr>
        <w:jc w:val="center"/>
        <w:rPr>
          <w:b/>
          <w:bCs/>
        </w:rPr>
      </w:pPr>
      <w:r>
        <w:rPr>
          <w:b/>
          <w:bCs/>
        </w:rPr>
        <w:t>3. Функции</w:t>
      </w:r>
    </w:p>
    <w:p w:rsidR="00000000" w:rsidRDefault="008F11E9">
      <w:pPr>
        <w:ind w:right="-1"/>
        <w:jc w:val="both"/>
      </w:pPr>
    </w:p>
    <w:p w:rsidR="00000000" w:rsidRDefault="008F11E9">
      <w:pPr>
        <w:ind w:right="-1" w:firstLine="360"/>
        <w:jc w:val="both"/>
      </w:pPr>
      <w:r>
        <w:t>В целях реализации возложенных задач Отдел осуществляет следующие функции:</w:t>
      </w:r>
    </w:p>
    <w:p w:rsidR="00000000" w:rsidRDefault="008F11E9">
      <w:pPr>
        <w:ind w:right="-1" w:firstLine="360"/>
        <w:jc w:val="both"/>
      </w:pPr>
      <w:r>
        <w:t>3.1. Разрабатывать в соответствии</w:t>
      </w:r>
      <w:r>
        <w:t xml:space="preserve"> с действующим законодательством проекта местного бюджета;</w:t>
      </w:r>
    </w:p>
    <w:p w:rsidR="00000000" w:rsidRDefault="008F11E9">
      <w:pPr>
        <w:ind w:right="-1" w:firstLine="360"/>
        <w:jc w:val="both"/>
      </w:pPr>
      <w:r>
        <w:t>3.2. Согласовывать, готовить и представлять в установленном порядке проекты правовых актов по вопросам, отнесенным к ведению Отдела;</w:t>
      </w:r>
    </w:p>
    <w:p w:rsidR="00000000" w:rsidRDefault="008F11E9">
      <w:pPr>
        <w:ind w:right="-1" w:firstLine="360"/>
        <w:jc w:val="both"/>
      </w:pPr>
      <w:r>
        <w:t>3.3. Исполнять в пределах своей компетенции местный бюджет, сост</w:t>
      </w:r>
      <w:r>
        <w:t xml:space="preserve">авлять поквартальное распределение местного бюджета, сводную бюджетную роспись, кассовый план местного бюджета, отчет об исполнении местного бюджета;  </w:t>
      </w:r>
    </w:p>
    <w:p w:rsidR="00000000" w:rsidRDefault="008F11E9">
      <w:pPr>
        <w:ind w:right="-1" w:firstLine="360"/>
        <w:jc w:val="both"/>
      </w:pPr>
      <w:r>
        <w:t>3.4. Контролировать в установленном порядке целевое использование средств местного бюджета;</w:t>
      </w:r>
    </w:p>
    <w:p w:rsidR="00000000" w:rsidRDefault="008F11E9">
      <w:pPr>
        <w:ind w:right="-1" w:firstLine="360"/>
        <w:jc w:val="both"/>
      </w:pPr>
      <w:r>
        <w:t>3.5. Анализи</w:t>
      </w:r>
      <w:r>
        <w:t>ровать использование выделенных бюджетных ассигнований, представлять установленную отчетность по исполнению местного бюджета в орган местного самоуправления муниципального района, в представительный орган муниципального образования и главе муниципального о</w:t>
      </w:r>
      <w:r>
        <w:t>бразования.</w:t>
      </w:r>
    </w:p>
    <w:p w:rsidR="00000000" w:rsidRDefault="008F11E9">
      <w:pPr>
        <w:ind w:right="-1" w:firstLine="360"/>
        <w:jc w:val="both"/>
      </w:pPr>
      <w:r>
        <w:t>3.6. Подготавливать предложения и реализовывать меры, направленные на совершенствование структуры расходов муниципального образования.</w:t>
      </w:r>
    </w:p>
    <w:p w:rsidR="00000000" w:rsidRDefault="008F11E9">
      <w:pPr>
        <w:ind w:right="-1" w:firstLine="360"/>
        <w:jc w:val="both"/>
      </w:pPr>
      <w:r>
        <w:t>3.7. Подготавливать предложения о размере ассигнований на содержание  органов местного самоуправления муницип</w:t>
      </w:r>
      <w:r>
        <w:t>ального образования с учетом предельной численности работников этих органов и совершенствование системы оплаты труда муниципальных служащих.</w:t>
      </w:r>
    </w:p>
    <w:p w:rsidR="00000000" w:rsidRDefault="008F11E9">
      <w:pPr>
        <w:ind w:right="-1" w:firstLine="360"/>
        <w:jc w:val="both"/>
      </w:pPr>
      <w:r>
        <w:t xml:space="preserve">3.8. Разрабатывать предложения по организации бюджетного процесса в муниципальном образовании.   </w:t>
      </w:r>
    </w:p>
    <w:p w:rsidR="00000000" w:rsidRDefault="008F11E9">
      <w:pPr>
        <w:ind w:right="-1" w:firstLine="360"/>
        <w:jc w:val="both"/>
      </w:pPr>
      <w:r>
        <w:t>3.9. Составлять п</w:t>
      </w:r>
      <w:r>
        <w:t>рогноз доходов и вести учет доходов, расходов и источников финансирования  дефицита местного бюджета.</w:t>
      </w:r>
    </w:p>
    <w:p w:rsidR="00000000" w:rsidRDefault="008F11E9">
      <w:pPr>
        <w:ind w:right="-1" w:firstLine="360"/>
        <w:jc w:val="both"/>
      </w:pPr>
      <w:r>
        <w:t>3.10. Уточнять и вносить изменения в поквартальное распределение местного бюджета, сводную бюджетную роспись и  кассовый план местного бюджета.</w:t>
      </w:r>
    </w:p>
    <w:p w:rsidR="00000000" w:rsidRDefault="008F11E9">
      <w:pPr>
        <w:ind w:right="-1" w:firstLine="360"/>
        <w:jc w:val="both"/>
      </w:pPr>
      <w:r>
        <w:t>3.11. Дово</w:t>
      </w:r>
      <w:r>
        <w:t>дить лимиты бюджетных обязательств до получателей средств местного бюджета.</w:t>
      </w:r>
    </w:p>
    <w:p w:rsidR="00000000" w:rsidRDefault="008F11E9">
      <w:pPr>
        <w:ind w:right="-1" w:firstLine="360"/>
        <w:jc w:val="both"/>
      </w:pPr>
      <w:r>
        <w:t>3.12. Участвовать в осуществлении контроля поступления доходов от использования имущества, находящегося в собственности муниципального образования.</w:t>
      </w:r>
    </w:p>
    <w:p w:rsidR="00000000" w:rsidRDefault="008F11E9">
      <w:pPr>
        <w:ind w:right="-1" w:firstLine="360"/>
        <w:jc w:val="both"/>
      </w:pPr>
      <w:r>
        <w:t>3.13. Осуществлять сотрудничеств</w:t>
      </w:r>
      <w:r>
        <w:t xml:space="preserve">о с коммерческими банками по вопросам реализации </w:t>
      </w:r>
      <w:proofErr w:type="spellStart"/>
      <w:r>
        <w:t>зарплатных</w:t>
      </w:r>
      <w:proofErr w:type="spellEnd"/>
      <w:r>
        <w:t xml:space="preserve"> проектов.</w:t>
      </w:r>
    </w:p>
    <w:p w:rsidR="00000000" w:rsidRDefault="008F11E9">
      <w:pPr>
        <w:ind w:right="-1" w:firstLine="360"/>
        <w:jc w:val="both"/>
      </w:pPr>
      <w:r>
        <w:t>3.14. Подготавливать предложения по формированию и использованию средств резервного фонда муниципального образования.</w:t>
      </w:r>
    </w:p>
    <w:p w:rsidR="00000000" w:rsidRDefault="008F11E9">
      <w:pPr>
        <w:ind w:right="-1" w:firstLine="360"/>
        <w:jc w:val="both"/>
      </w:pPr>
      <w:r>
        <w:t>3.15. Анализировать исполнение местного бюджета.</w:t>
      </w:r>
    </w:p>
    <w:p w:rsidR="00000000" w:rsidRDefault="008F11E9">
      <w:pPr>
        <w:ind w:right="-1" w:firstLine="360"/>
        <w:jc w:val="both"/>
      </w:pPr>
      <w:r>
        <w:t>3.16. Контролироват</w:t>
      </w:r>
      <w:r>
        <w:t>ь в пределах своей компетенции соблюдение действующего законодательства при формировании и исполнении местного бюджета.</w:t>
      </w:r>
    </w:p>
    <w:p w:rsidR="00000000" w:rsidRDefault="008F11E9">
      <w:pPr>
        <w:ind w:right="-1" w:firstLine="360"/>
        <w:jc w:val="both"/>
      </w:pPr>
      <w:r>
        <w:t>3.17. Подготавливать  документы, необходимые для получения в установленном порядке дотаций, субвенций и субсидий.</w:t>
      </w:r>
    </w:p>
    <w:p w:rsidR="00000000" w:rsidRDefault="008F11E9">
      <w:pPr>
        <w:ind w:right="-1" w:firstLine="360"/>
        <w:jc w:val="both"/>
      </w:pPr>
      <w:r>
        <w:lastRenderedPageBreak/>
        <w:t>3.18. Осуществлять вза</w:t>
      </w:r>
      <w:r>
        <w:t>имодействие с региональными органами исполнительной власти и их территориальными органами, органами местного самоуправления, иными организациями по вопросам, относящимся в компетенции Отдела.</w:t>
      </w:r>
    </w:p>
    <w:p w:rsidR="00000000" w:rsidRDefault="008F11E9">
      <w:pPr>
        <w:ind w:right="-1" w:firstLine="360"/>
        <w:jc w:val="both"/>
      </w:pPr>
      <w:r>
        <w:t>3.19. Запрашивать от получателей средств местного бюджета информ</w:t>
      </w:r>
      <w:r>
        <w:t>ацию, документы и материалы, необходимые для составления проекта местного бюджета и составления отчета об исполнении местного бюджета, составления и уточнения сводной росписи местного бюджета.</w:t>
      </w:r>
    </w:p>
    <w:p w:rsidR="00000000" w:rsidRDefault="008F11E9">
      <w:pPr>
        <w:ind w:right="-1" w:firstLine="360"/>
        <w:jc w:val="both"/>
      </w:pPr>
      <w:r>
        <w:t>3.20. Запрашивать от получателей средств местного бюджета, доку</w:t>
      </w:r>
      <w:r>
        <w:t>менты и данные, необходимые для осуществления контроля за целевым расходованием средств местного бюджета.</w:t>
      </w:r>
    </w:p>
    <w:p w:rsidR="00000000" w:rsidRDefault="008F11E9">
      <w:pPr>
        <w:ind w:right="-1" w:firstLine="360"/>
        <w:jc w:val="both"/>
      </w:pPr>
      <w:r>
        <w:t>3.21. Направлять дополнительно полученные  в местный бюджет муниципального образования доходы от предпринимательской и иной приносящей доход деятельно</w:t>
      </w:r>
      <w:r>
        <w:t>сти, осуществляемой учреждениями, финансируемых из местного бюджета, на финансирование  расходов этих учреждений.</w:t>
      </w:r>
    </w:p>
    <w:p w:rsidR="00000000" w:rsidRDefault="008F11E9">
      <w:pPr>
        <w:ind w:right="283" w:firstLine="360"/>
        <w:jc w:val="both"/>
      </w:pPr>
      <w:r>
        <w:t>3.22. Готовить предложения о порядке ведения реестра расходных обязательств муниципального образования, осуществлять в соответствии с действую</w:t>
      </w:r>
      <w:r>
        <w:t>щим законодательством ведения реестра и представления его в соответствующие органы местного самоуправления муниципального района.</w:t>
      </w:r>
    </w:p>
    <w:p w:rsidR="00000000" w:rsidRDefault="008F11E9">
      <w:pPr>
        <w:ind w:firstLine="360"/>
        <w:jc w:val="both"/>
      </w:pPr>
      <w:r>
        <w:t>3.23. Организует и ведет бухгалтерский учет исполнения местного бюджета.</w:t>
      </w:r>
    </w:p>
    <w:p w:rsidR="00000000" w:rsidRDefault="008F11E9">
      <w:pPr>
        <w:ind w:firstLine="360"/>
        <w:jc w:val="both"/>
      </w:pPr>
      <w:r>
        <w:t xml:space="preserve">3.24. Следит за своевременным и точным отражением на </w:t>
      </w:r>
      <w:r>
        <w:t xml:space="preserve">счетах бухгалтерского учета хозяйственных операций, движения активов, формирования доходов и расходов, выполнения обязательств. </w:t>
      </w:r>
    </w:p>
    <w:p w:rsidR="00000000" w:rsidRDefault="008F11E9">
      <w:pPr>
        <w:ind w:firstLine="360"/>
        <w:jc w:val="both"/>
      </w:pPr>
      <w:r>
        <w:t>3.25. Обеспечивает контроль за соблюдением порядка оформления первичных учетных документов.</w:t>
      </w:r>
    </w:p>
    <w:p w:rsidR="00000000" w:rsidRDefault="008F11E9">
      <w:pPr>
        <w:ind w:firstLine="360"/>
        <w:jc w:val="both"/>
      </w:pPr>
      <w:r>
        <w:t>3.26. Обеспечивает контроль за срок</w:t>
      </w:r>
      <w:r>
        <w:t>ами выполнения договорных обязательств.</w:t>
      </w:r>
    </w:p>
    <w:p w:rsidR="00000000" w:rsidRDefault="008F11E9">
      <w:pPr>
        <w:ind w:firstLine="360"/>
        <w:jc w:val="both"/>
      </w:pPr>
      <w:r>
        <w:t>3.27. 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</w:t>
      </w:r>
      <w:r>
        <w:t>тв на финансирование капитальных вложений, погашение задолженностей по ссудам; контроль за расходованием фонда оплаты труда, правильностью расчетов по оплате труда работников, проведением инвентаризаций, порядком ведения бухгалтерского учета, отчетности.</w:t>
      </w:r>
    </w:p>
    <w:p w:rsidR="00000000" w:rsidRDefault="008F11E9">
      <w:pPr>
        <w:ind w:firstLine="360"/>
        <w:jc w:val="both"/>
      </w:pPr>
      <w:r>
        <w:t>3</w:t>
      </w:r>
      <w:r>
        <w:t xml:space="preserve">.28.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</w:t>
      </w:r>
    </w:p>
    <w:p w:rsidR="00000000" w:rsidRDefault="008F11E9">
      <w:pPr>
        <w:ind w:firstLine="360"/>
        <w:jc w:val="both"/>
      </w:pPr>
      <w:r>
        <w:t>3.29. Выполнение работы по формированию, ведению и хранени</w:t>
      </w:r>
      <w:r>
        <w:t>ю базы  данных экономической информации, внесение изменений в справочную и нормативную информацию, используемую при обработке данных.</w:t>
      </w:r>
    </w:p>
    <w:p w:rsidR="00000000" w:rsidRDefault="008F11E9">
      <w:pPr>
        <w:ind w:firstLine="360"/>
        <w:jc w:val="both"/>
      </w:pPr>
      <w:r>
        <w:t>3.30. Начисление заработной платы, пособий работников Администрации.</w:t>
      </w:r>
    </w:p>
    <w:p w:rsidR="00000000" w:rsidRDefault="008F11E9">
      <w:pPr>
        <w:ind w:firstLine="360"/>
        <w:jc w:val="both"/>
      </w:pPr>
      <w:r>
        <w:t xml:space="preserve">3.301. Удержание с заработной платы налогов и других </w:t>
      </w:r>
      <w:r>
        <w:t>сумм на основании соответствующих документов, контроль за полнотой и своевременностью перечисления этих сумм.</w:t>
      </w:r>
    </w:p>
    <w:p w:rsidR="00000000" w:rsidRDefault="008F11E9">
      <w:pPr>
        <w:ind w:firstLine="360"/>
        <w:jc w:val="both"/>
      </w:pPr>
      <w:r>
        <w:t xml:space="preserve">3.32. Регистрация поступающих больничных листов, справок по заработной плате. </w:t>
      </w:r>
    </w:p>
    <w:p w:rsidR="00000000" w:rsidRDefault="008F11E9">
      <w:pPr>
        <w:autoSpaceDE w:val="0"/>
        <w:ind w:firstLine="360"/>
        <w:jc w:val="both"/>
      </w:pPr>
      <w:r>
        <w:t>3.33. Осуществление, в рамках своей компетенции ведения делопроизво</w:t>
      </w:r>
      <w:r>
        <w:t>дства, формирование и отправление/получение корреспонденции и другой информации по электронным каналам связи.</w:t>
      </w:r>
    </w:p>
    <w:p w:rsidR="00000000" w:rsidRDefault="008F11E9">
      <w:pPr>
        <w:autoSpaceDE w:val="0"/>
        <w:ind w:firstLine="360"/>
        <w:jc w:val="both"/>
      </w:pPr>
      <w:r>
        <w:t>3.34. Осуществление организации ведения нормативно-справочной информации, относящейся к функциям Отдела.</w:t>
      </w:r>
    </w:p>
    <w:p w:rsidR="00000000" w:rsidRDefault="008F11E9">
      <w:pPr>
        <w:autoSpaceDE w:val="0"/>
        <w:ind w:firstLine="360"/>
        <w:jc w:val="both"/>
      </w:pPr>
      <w:r>
        <w:t>3.35. Осуществление в соответствии с зако</w:t>
      </w:r>
      <w:r>
        <w:t>нодательством Российской Федерации работы по комплектованию, хранению, учету и использованию архивных документов, образовавшихся в ходе</w:t>
      </w:r>
      <w:r>
        <w:rPr>
          <w:color w:val="FF0000"/>
        </w:rPr>
        <w:t xml:space="preserve"> </w:t>
      </w:r>
      <w:r>
        <w:t>деятельности отдела.</w:t>
      </w:r>
    </w:p>
    <w:p w:rsidR="00000000" w:rsidRDefault="008F11E9">
      <w:pPr>
        <w:ind w:right="283" w:firstLine="360"/>
        <w:jc w:val="both"/>
      </w:pPr>
      <w:r>
        <w:t>3.36. Подготавливает проекты правовых  актов  органов местного самоуправления муниципального образо</w:t>
      </w:r>
      <w:r>
        <w:t>вания по вопросам, относящихся к компетенции Отдела.</w:t>
      </w:r>
    </w:p>
    <w:p w:rsidR="00000000" w:rsidRDefault="008F11E9">
      <w:pPr>
        <w:ind w:right="283" w:firstLine="360"/>
        <w:jc w:val="both"/>
      </w:pPr>
      <w:r>
        <w:t xml:space="preserve">3.37. Участвует в заседаниях и совещаниях, проводимых главой муниципального образования. По поручению главы муниципального образования участвовать в заседаниях </w:t>
      </w:r>
      <w:r>
        <w:lastRenderedPageBreak/>
        <w:t>и совещаниях, проводимых представительным о</w:t>
      </w:r>
      <w:r>
        <w:t>рганом муниципального образования при обсуждениях вопросов, входящих в компетенцию Отдела.</w:t>
      </w:r>
    </w:p>
    <w:p w:rsidR="00000000" w:rsidRDefault="008F11E9">
      <w:pPr>
        <w:ind w:right="283" w:firstLine="360"/>
        <w:jc w:val="both"/>
      </w:pPr>
      <w:r>
        <w:t>3.38. Осуществляет сотрудничество с организациями и органами местного самоуправления иных муниципальных образований.</w:t>
      </w:r>
    </w:p>
    <w:p w:rsidR="00000000" w:rsidRDefault="008F11E9">
      <w:pPr>
        <w:ind w:right="283" w:firstLine="360"/>
        <w:jc w:val="both"/>
      </w:pPr>
      <w:r>
        <w:t>3.39. Проводит совещания по вопросам, входящим в</w:t>
      </w:r>
      <w:r>
        <w:t xml:space="preserve"> компетенцию Отдела.</w:t>
      </w:r>
    </w:p>
    <w:p w:rsidR="00000000" w:rsidRDefault="008F11E9">
      <w:pPr>
        <w:ind w:right="283" w:firstLine="360"/>
        <w:jc w:val="both"/>
      </w:pPr>
      <w:r>
        <w:t>3.40. Предоставляет органам государственной  статистики  и получает от них необходимую статистическую информацию.</w:t>
      </w:r>
    </w:p>
    <w:p w:rsidR="00000000" w:rsidRDefault="008F11E9">
      <w:pPr>
        <w:numPr>
          <w:ilvl w:val="1"/>
          <w:numId w:val="3"/>
        </w:numPr>
        <w:ind w:left="0" w:right="283" w:firstLine="360"/>
        <w:jc w:val="both"/>
      </w:pPr>
      <w:r>
        <w:t>Составляет и направляет отчеты в соответствии с заключенными соглашениями между органом местного самоуправления поселения</w:t>
      </w:r>
      <w:r>
        <w:t xml:space="preserve"> и органом местного самоуправления муниципального района.</w:t>
      </w:r>
    </w:p>
    <w:p w:rsidR="00000000" w:rsidRDefault="008F11E9">
      <w:pPr>
        <w:numPr>
          <w:ilvl w:val="1"/>
          <w:numId w:val="3"/>
        </w:numPr>
        <w:ind w:left="0" w:right="283" w:firstLine="360"/>
        <w:jc w:val="both"/>
      </w:pPr>
      <w:r>
        <w:t>Осуществлять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00000" w:rsidRDefault="008F11E9">
      <w:pPr>
        <w:numPr>
          <w:ilvl w:val="1"/>
          <w:numId w:val="3"/>
        </w:numPr>
        <w:ind w:left="0" w:right="283" w:firstLine="360"/>
        <w:jc w:val="both"/>
      </w:pPr>
      <w:r>
        <w:t>Осуществлять функции по контролю за по</w:t>
      </w:r>
      <w:r>
        <w:t>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000000" w:rsidRDefault="008F11E9">
      <w:pPr>
        <w:ind w:firstLine="360"/>
        <w:jc w:val="both"/>
      </w:pPr>
      <w:r>
        <w:t>3.44. Участвует в работе совещательных органов, создаваемых при  органах местного самоуправления муниципального образования,</w:t>
      </w:r>
      <w:r>
        <w:t xml:space="preserve"> по рассмотрению вопросов, входящих в компетенцию Отдела</w:t>
      </w:r>
    </w:p>
    <w:p w:rsidR="00000000" w:rsidRDefault="008F11E9">
      <w:pPr>
        <w:ind w:firstLine="360"/>
        <w:jc w:val="both"/>
      </w:pPr>
    </w:p>
    <w:p w:rsidR="00000000" w:rsidRDefault="008F11E9">
      <w:pPr>
        <w:ind w:right="283" w:firstLine="709"/>
        <w:jc w:val="center"/>
        <w:rPr>
          <w:b/>
          <w:bCs/>
        </w:rPr>
      </w:pPr>
      <w:r>
        <w:rPr>
          <w:b/>
          <w:bCs/>
        </w:rPr>
        <w:t>4. Руководство Отделом</w:t>
      </w:r>
    </w:p>
    <w:p w:rsidR="00000000" w:rsidRDefault="008F11E9">
      <w:pPr>
        <w:ind w:right="284"/>
        <w:jc w:val="both"/>
      </w:pPr>
      <w:r>
        <w:t xml:space="preserve">      </w:t>
      </w:r>
    </w:p>
    <w:p w:rsidR="00000000" w:rsidRDefault="008F11E9">
      <w:pPr>
        <w:ind w:right="284"/>
        <w:jc w:val="both"/>
      </w:pPr>
      <w:r>
        <w:t xml:space="preserve">      4.1 Отдел возглавляет начальник, на должность которого назначается лицо, имеющее высшее экономическое образование и стаж работы по специальности не менее 5 лет. Н</w:t>
      </w:r>
      <w:r>
        <w:t>ачальник и другие работники назначаются на должность и освобождаются от должности распоряжением главы муниципального образования.</w:t>
      </w:r>
    </w:p>
    <w:p w:rsidR="00000000" w:rsidRDefault="008F11E9">
      <w:pPr>
        <w:ind w:right="283" w:firstLine="426"/>
        <w:jc w:val="both"/>
      </w:pPr>
      <w:r>
        <w:t>4.2 Начальник Отдела:</w:t>
      </w:r>
    </w:p>
    <w:p w:rsidR="00000000" w:rsidRDefault="008F11E9">
      <w:pPr>
        <w:ind w:right="283" w:firstLine="426"/>
        <w:jc w:val="both"/>
      </w:pPr>
      <w:r>
        <w:t>4.2.1. Осуществляет руководство деятельностью Отдела с учётом возложенных на Отдел задач и функций;</w:t>
      </w:r>
    </w:p>
    <w:p w:rsidR="00000000" w:rsidRDefault="008F11E9">
      <w:pPr>
        <w:ind w:right="283" w:firstLine="426"/>
        <w:jc w:val="both"/>
      </w:pPr>
      <w:r>
        <w:t>4.2.</w:t>
      </w:r>
      <w:r>
        <w:t>2. Осуществляет в пределах своей компетенции функции управления (планирования, организации, мотивации, контроля), принимает решения, обязательные исполнению для всех работников отдела;</w:t>
      </w:r>
    </w:p>
    <w:p w:rsidR="00000000" w:rsidRDefault="008F11E9">
      <w:pPr>
        <w:ind w:right="283" w:firstLine="426"/>
        <w:jc w:val="both"/>
      </w:pPr>
      <w:r>
        <w:t>4.2.3. Распределяет функциональные обязанности и отдельные поручения ме</w:t>
      </w:r>
      <w:r>
        <w:t xml:space="preserve">жду сотрудниками Отдела, при необходимости вносит предложения Главе </w:t>
      </w:r>
      <w:proofErr w:type="spellStart"/>
      <w:r>
        <w:t>Деревянского</w:t>
      </w:r>
      <w:proofErr w:type="spellEnd"/>
      <w:r>
        <w:t xml:space="preserve"> сельского поселения  об изменении должностных инструкций подчиненных ему работников, предложения по совершенствованию форм и методов работы Отдела</w:t>
      </w:r>
    </w:p>
    <w:p w:rsidR="00000000" w:rsidRDefault="008F11E9">
      <w:pPr>
        <w:ind w:right="283" w:firstLine="426"/>
        <w:jc w:val="both"/>
      </w:pPr>
      <w:r>
        <w:t>4.2.4. Подписывает служебную</w:t>
      </w:r>
      <w:r>
        <w:t xml:space="preserve"> документацию в пределах своей компетенции.</w:t>
      </w:r>
    </w:p>
    <w:p w:rsidR="00000000" w:rsidRDefault="008F11E9">
      <w:pPr>
        <w:ind w:right="283" w:firstLine="709"/>
        <w:jc w:val="both"/>
        <w:rPr>
          <w:b/>
          <w:bCs/>
        </w:rPr>
      </w:pPr>
    </w:p>
    <w:p w:rsidR="00000000" w:rsidRDefault="008F11E9">
      <w:pPr>
        <w:ind w:right="283" w:firstLine="709"/>
        <w:jc w:val="center"/>
        <w:rPr>
          <w:b/>
          <w:bCs/>
        </w:rPr>
      </w:pPr>
      <w:r>
        <w:rPr>
          <w:b/>
          <w:bCs/>
        </w:rPr>
        <w:t>5. Ответственность</w:t>
      </w:r>
    </w:p>
    <w:p w:rsidR="00000000" w:rsidRDefault="008F11E9">
      <w:pPr>
        <w:ind w:right="283" w:firstLine="709"/>
        <w:jc w:val="both"/>
        <w:rPr>
          <w:b/>
          <w:bCs/>
        </w:rPr>
      </w:pPr>
    </w:p>
    <w:p w:rsidR="00000000" w:rsidRDefault="008F11E9">
      <w:pPr>
        <w:ind w:right="283"/>
        <w:jc w:val="both"/>
      </w:pPr>
      <w:r>
        <w:t xml:space="preserve">       5.1 Начальник Отдела несёт персональную ответственность за выполнение задач, возложенных на Отдел с учётом прав, предоставленных ему настоящим Положением и в пределах полномочий, предо</w:t>
      </w:r>
      <w:r>
        <w:t>ставленных Отделу;</w:t>
      </w:r>
    </w:p>
    <w:p w:rsidR="00000000" w:rsidRDefault="008F11E9" w:rsidP="00D4114B">
      <w:pPr>
        <w:jc w:val="both"/>
        <w:rPr>
          <w:b/>
          <w:bCs/>
        </w:rPr>
      </w:pPr>
      <w:r>
        <w:t xml:space="preserve">       5.2 Специалисты Отдела несут ответственность за выполнение возложенных на них обязанностей в соответствии с должностными инструкциями.</w:t>
      </w:r>
    </w:p>
    <w:p w:rsidR="00000000" w:rsidRDefault="008F11E9">
      <w:pPr>
        <w:rPr>
          <w:b/>
          <w:bCs/>
        </w:rPr>
      </w:pPr>
    </w:p>
    <w:p w:rsidR="00000000" w:rsidRDefault="008F11E9">
      <w:pPr>
        <w:rPr>
          <w:b/>
          <w:bCs/>
        </w:rPr>
      </w:pPr>
    </w:p>
    <w:p w:rsidR="008F11E9" w:rsidRDefault="008F11E9">
      <w:pPr>
        <w:rPr>
          <w:b/>
          <w:bCs/>
        </w:rPr>
      </w:pPr>
    </w:p>
    <w:sectPr w:rsidR="008F11E9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114B"/>
    <w:rsid w:val="008F11E9"/>
    <w:rsid w:val="00D4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Шапка Знак"/>
    <w:rPr>
      <w:caps/>
      <w:spacing w:val="40"/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qFormat/>
    <w:rPr>
      <w:b/>
      <w:bCs/>
    </w:rPr>
  </w:style>
  <w:style w:type="character" w:customStyle="1" w:styleId="a6">
    <w:name w:val="Подпись Знак"/>
    <w:rPr>
      <w:caps/>
      <w:sz w:val="24"/>
      <w:szCs w:val="24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Pr>
      <w:b/>
      <w:bCs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Шапка1"/>
    <w:basedOn w:val="a"/>
    <w:pPr>
      <w:overflowPunct w:val="0"/>
      <w:autoSpaceDE w:val="0"/>
      <w:spacing w:before="1200"/>
      <w:jc w:val="center"/>
    </w:pPr>
    <w:rPr>
      <w:caps/>
      <w:spacing w:val="40"/>
      <w:szCs w:val="20"/>
    </w:rPr>
  </w:style>
  <w:style w:type="paragraph" w:customStyle="1" w:styleId="ab">
    <w:name w:val="Дата постановления"/>
    <w:basedOn w:val="a"/>
    <w:next w:val="a"/>
    <w:pPr>
      <w:tabs>
        <w:tab w:val="left" w:pos="7796"/>
      </w:tabs>
      <w:overflowPunct w:val="0"/>
      <w:autoSpaceDE w:val="0"/>
      <w:spacing w:before="120"/>
      <w:jc w:val="center"/>
    </w:pPr>
    <w:rPr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Title"/>
    <w:basedOn w:val="a"/>
    <w:next w:val="ae"/>
    <w:qFormat/>
    <w:pPr>
      <w:jc w:val="center"/>
    </w:pPr>
    <w:rPr>
      <w:sz w:val="28"/>
    </w:rPr>
  </w:style>
  <w:style w:type="paragraph" w:styleId="ae">
    <w:name w:val="Subtitle"/>
    <w:basedOn w:val="a8"/>
    <w:next w:val="a9"/>
    <w:qFormat/>
    <w:pPr>
      <w:jc w:val="center"/>
    </w:pPr>
    <w:rPr>
      <w:i/>
      <w:iCs/>
    </w:rPr>
  </w:style>
  <w:style w:type="paragraph" w:styleId="af">
    <w:name w:val="Normal (Web)"/>
    <w:basedOn w:val="a"/>
    <w:pPr>
      <w:spacing w:before="280" w:after="280"/>
    </w:pPr>
  </w:style>
  <w:style w:type="paragraph" w:styleId="af0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1">
    <w:name w:val="Текст постановления"/>
    <w:basedOn w:val="a"/>
    <w:pPr>
      <w:ind w:firstLine="709"/>
    </w:pPr>
  </w:style>
  <w:style w:type="paragraph" w:customStyle="1" w:styleId="af2">
    <w:name w:val="Заголовок постановления"/>
    <w:basedOn w:val="a"/>
    <w:next w:val="af1"/>
    <w:pPr>
      <w:spacing w:before="240" w:after="960"/>
      <w:ind w:right="5102" w:firstLine="709"/>
    </w:pPr>
    <w:rPr>
      <w:i/>
      <w:i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1934</Words>
  <Characters>11030</Characters>
  <Application>Microsoft Office Word</Application>
  <DocSecurity>0</DocSecurity>
  <Lines>91</Lines>
  <Paragraphs>25</Paragraphs>
  <ScaleCrop>false</ScaleCrop>
  <Company>Microsoft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</cp:revision>
  <cp:lastPrinted>2020-03-30T10:05:00Z</cp:lastPrinted>
  <dcterms:created xsi:type="dcterms:W3CDTF">2020-03-30T13:14:00Z</dcterms:created>
  <dcterms:modified xsi:type="dcterms:W3CDTF">2020-03-30T13:14:00Z</dcterms:modified>
</cp:coreProperties>
</file>